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C" w:rsidRPr="00B718EC" w:rsidRDefault="00B718EC" w:rsidP="00B718EC">
      <w:pPr>
        <w:tabs>
          <w:tab w:val="left" w:pos="1185"/>
          <w:tab w:val="center" w:pos="9322"/>
        </w:tabs>
        <w:spacing w:after="0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B718EC">
        <w:rPr>
          <w:rFonts w:eastAsiaTheme="minorEastAsia" w:cs="Times New Roman"/>
          <w:b/>
          <w:bCs/>
          <w:sz w:val="26"/>
          <w:szCs w:val="26"/>
          <w:lang w:eastAsia="ru-RU"/>
        </w:rPr>
        <w:tab/>
      </w:r>
      <w:r w:rsidRPr="00B718EC">
        <w:rPr>
          <w:rFonts w:eastAsiaTheme="minorEastAsia" w:cs="Times New Roman"/>
          <w:b/>
          <w:bCs/>
          <w:sz w:val="26"/>
          <w:szCs w:val="26"/>
          <w:lang w:eastAsia="ru-RU"/>
        </w:rPr>
        <w:tab/>
        <w:t>Сведения</w:t>
      </w:r>
    </w:p>
    <w:p w:rsidR="00B718EC" w:rsidRPr="00B718EC" w:rsidRDefault="00B718EC" w:rsidP="00B718EC">
      <w:pPr>
        <w:spacing w:after="0"/>
        <w:jc w:val="center"/>
        <w:rPr>
          <w:rFonts w:eastAsiaTheme="minorEastAsia" w:cs="Times New Roman"/>
          <w:sz w:val="28"/>
          <w:szCs w:val="28"/>
          <w:lang w:eastAsia="ru-RU"/>
        </w:rPr>
      </w:pPr>
      <w:proofErr w:type="gramStart"/>
      <w:r w:rsidRPr="00B718EC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Псковской области и членов их семей за период с 1 января 2012 г. по 31 декабря 2012 г., размещаемые на официальном сайте </w:t>
      </w:r>
      <w:proofErr w:type="spellStart"/>
      <w:r w:rsidRPr="00B718EC">
        <w:rPr>
          <w:rFonts w:eastAsiaTheme="minorEastAsia" w:cs="Times New Roman"/>
          <w:b/>
          <w:bCs/>
          <w:sz w:val="26"/>
          <w:szCs w:val="26"/>
          <w:lang w:eastAsia="ru-RU"/>
        </w:rPr>
        <w:t>Псковстата</w:t>
      </w:r>
      <w:proofErr w:type="spellEnd"/>
      <w:r w:rsidRPr="00B718EC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в порядке, утвержденном Указом Президента Российской Федерации от 18 мая 2009 г. № 561</w:t>
      </w:r>
      <w:proofErr w:type="gramEnd"/>
    </w:p>
    <w:p w:rsidR="00B718EC" w:rsidRPr="00B718EC" w:rsidRDefault="00B718EC" w:rsidP="00B718EC">
      <w:pPr>
        <w:spacing w:after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B718EC">
        <w:rPr>
          <w:rFonts w:eastAsiaTheme="minorEastAsia" w:cs="Times New Roman"/>
          <w:b/>
          <w:bCs/>
          <w:sz w:val="26"/>
          <w:szCs w:val="26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043"/>
        <w:gridCol w:w="1148"/>
        <w:gridCol w:w="1356"/>
        <w:gridCol w:w="1254"/>
        <w:gridCol w:w="1529"/>
        <w:gridCol w:w="1295"/>
        <w:gridCol w:w="1294"/>
        <w:gridCol w:w="1529"/>
        <w:gridCol w:w="1295"/>
        <w:gridCol w:w="1028"/>
        <w:gridCol w:w="1529"/>
        <w:gridCol w:w="849"/>
      </w:tblGrid>
      <w:tr w:rsidR="00B718EC" w:rsidRPr="00B718EC" w:rsidTr="00186F05">
        <w:trPr>
          <w:trHeight w:val="1547"/>
          <w:jc w:val="center"/>
        </w:trPr>
        <w:tc>
          <w:tcPr>
            <w:tcW w:w="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гражданского служащего</w:t>
            </w:r>
          </w:p>
        </w:tc>
        <w:tc>
          <w:tcPr>
            <w:tcW w:w="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Замещаемая должность государственной гражданской службы</w:t>
            </w:r>
          </w:p>
        </w:tc>
        <w:tc>
          <w:tcPr>
            <w:tcW w:w="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18EC" w:rsidRPr="00B718EC" w:rsidTr="00186F05">
        <w:trPr>
          <w:trHeight w:val="2557"/>
          <w:jc w:val="center"/>
        </w:trPr>
        <w:tc>
          <w:tcPr>
            <w:tcW w:w="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bookmarkStart w:id="0" w:name="_GoBack" w:colFirst="9" w:colLast="10"/>
          </w:p>
        </w:tc>
        <w:tc>
          <w:tcPr>
            <w:tcW w:w="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B718EC" w:rsidRPr="00B718EC" w:rsidTr="00186F05">
        <w:trPr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Калистратова Галина Евгеньевна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52,0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(совместная супруг),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504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Садовый домик 35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 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52,0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 (совместная супруга);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19,2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ХЭНДЭ «АКЦЕНТ»,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1015,326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541,015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Валиуллина Валентина Геннадьевна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57,6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1/3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67,5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725,425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Синюк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66,7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1200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(безвозмездное пользование, бессрочно),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66,7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(индивидуальная) Россия,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20,9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1200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(безвозмездное пользование, бессрочно),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«NISSAN TIIDA»,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690,185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586,839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Пимашкин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62,1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1/3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62,1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1/3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62,1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1/3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РЕНО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«МЕГАН II», индивидуальная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180,949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601,658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Ирина Борисовна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35,5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(индивидуальная), Россия,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1500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286,915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Федорова Екатерина Вячеславовна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48,7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Комната,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11,0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54,0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сын),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48,7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предоставление как члену семьи),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Легковые автомобили, </w:t>
            </w: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Вартбург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353,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lastRenderedPageBreak/>
              <w:t>Peugeot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405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Лада Приора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359,901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376,800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Кузнецова Татьяна Ивановна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31,8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66,8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25.3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805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66,8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 автомобиль, Шевроле «</w:t>
            </w: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367,629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266,000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Василькова Наталья Ивановна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41,8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Комната,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12,7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270,281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Громова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49,5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 Приусадебный участок,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1500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ая), Россия;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44,1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271,433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Синица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3/4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507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 (индивидуальная),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Гараж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18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(индивидуальная),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¼ доля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Россия; 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Ford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«</w:t>
            </w: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Focus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», индивидуальная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939,047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824,637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Гарновская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Светлана Леонидовна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(индивидуальная),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52,9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(индивидуальная),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AUDI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100, индивидуальная Легковой автомобиль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AUDI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100, индивидуальная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327,819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3025,087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Летуновская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56,7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56,7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AUDI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A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4, индивидуальная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256,117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Кельчевска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я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Галина Римовна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52,4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2126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Павлова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86,1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1065,813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Степанова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36,0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KIA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PICANTO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 индивидуальная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348,401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Горчакова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68,6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ИЖС 1490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ВАЗ -21103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Грузовой автомобиль, «Газель»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(ГАЗ -33021),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295,736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Гись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Сергей Алексеевич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376,907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509,790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Башарина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38,6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18,3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½ доля,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817,373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Захаренко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Александр Алексеевич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56,0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(социальный </w:t>
            </w: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бессрочно),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Дача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274,129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Жоров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Артур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Алекберович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42,0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Россия;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34,0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предоставление как члену семьи),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226,336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Гаврилова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Галина Вениаминовна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52,4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 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52,4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ВАЗ 21144,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217,374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108,000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Ряшина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32,9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224,077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Павлова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Юлия Александровна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63,0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36,0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MAZDA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323</w:t>
            </w: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f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 индивидуальная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147,798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Ширенин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Сергей Михайлович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77,9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дом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19,2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619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77,9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предоставление как члену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236,480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Касьянова Полина Ивановна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49,7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275,274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Булова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Ирина Викторовна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53,3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53,3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Гараж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20,1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(индивидуальная),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217,625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317,760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Инна Михайловна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29,3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71,0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33610000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1/1080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ЛПХ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1/2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 ЛПХ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900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1/2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71,0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71,0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HONDA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CRV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 индивидуальная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Лодка «Двина»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702,869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2769,423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Нейжмак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Ольга Николаевна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(1/3 доля),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36,1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(ипотека в силу закона),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825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825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(1/3 доля),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ВАЗ 21063,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Грузовой автомобиль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ГАЗ – 3302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средство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ИЖ 611401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381,408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Юшкина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Наталья Петровна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предоставление как члену семьи), Россия 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35,9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23,0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ВАЗ 2101,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294,009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288,021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Тарасова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Галина Васильевна 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62,9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62,9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62,9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ВАЗ 11176,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УАЗ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31514012, 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318,563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587,243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Пимашкина Ольга Владимировна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62,1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1/3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62,1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1/3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62,1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1/3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РЕНО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«МЕГАН </w:t>
            </w:r>
            <w:r w:rsidRPr="00B718E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», индивидуальная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601,658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180,949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Антонюк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Юлия Германовна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дом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18,8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 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475,5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74,4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74,4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1/5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74,4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предоставление как члену семьи),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653,633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426,110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Уланова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Ольга Ивановна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62,9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1/2 доля,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44,3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(социальный </w:t>
            </w: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бессрочно),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213,425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258,007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8EC" w:rsidRPr="00B718EC" w:rsidTr="00186F05">
        <w:trPr>
          <w:trHeight w:val="66"/>
          <w:jc w:val="center"/>
        </w:trPr>
        <w:tc>
          <w:tcPr>
            <w:tcW w:w="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Трегубова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Ирина Анатольевна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46,0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(социальный </w:t>
            </w: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, бессрочно),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ИЖС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1069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(½ доля),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Россия,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70,9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(½ доля),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46,0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социальный</w:t>
            </w:r>
            <w:proofErr w:type="gram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), Россия;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ИЖС 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1069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(1/4 доля),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70,9 м</w:t>
            </w:r>
            <w:proofErr w:type="gramStart"/>
            <w:r w:rsidRPr="00B718E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(1/4 доля),</w:t>
            </w:r>
          </w:p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Легковой автомобиль ЛАДА 111830 KALINA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347,522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8EC" w:rsidRPr="00B718EC" w:rsidRDefault="00B718EC" w:rsidP="00B718EC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B718EC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718EC" w:rsidRPr="00B718EC" w:rsidRDefault="00B718EC" w:rsidP="00B718EC">
      <w:pPr>
        <w:spacing w:after="0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B718EC">
        <w:rPr>
          <w:rFonts w:eastAsiaTheme="minorEastAsia" w:cs="Times New Roman"/>
          <w:sz w:val="28"/>
          <w:szCs w:val="28"/>
          <w:lang w:eastAsia="ru-RU"/>
        </w:rPr>
        <w:lastRenderedPageBreak/>
        <w:t> </w:t>
      </w:r>
    </w:p>
    <w:p w:rsidR="00B718EC" w:rsidRPr="00B718EC" w:rsidRDefault="00B718EC" w:rsidP="00B718EC">
      <w:pPr>
        <w:spacing w:after="0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B718EC">
        <w:rPr>
          <w:rFonts w:eastAsiaTheme="minorEastAsia" w:cs="Times New Roman"/>
          <w:b/>
          <w:bCs/>
          <w:sz w:val="26"/>
          <w:szCs w:val="26"/>
          <w:lang w:eastAsia="ru-RU"/>
        </w:rPr>
        <w:t> </w:t>
      </w:r>
    </w:p>
    <w:p w:rsidR="00A807B2" w:rsidRDefault="00A807B2"/>
    <w:sectPr w:rsidR="00A807B2" w:rsidSect="00B718E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C"/>
    <w:rsid w:val="000E056C"/>
    <w:rsid w:val="002A7A75"/>
    <w:rsid w:val="00810CF9"/>
    <w:rsid w:val="009C7FE2"/>
    <w:rsid w:val="009D144C"/>
    <w:rsid w:val="00A807B2"/>
    <w:rsid w:val="00B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2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8EC"/>
  </w:style>
  <w:style w:type="paragraph" w:styleId="a3">
    <w:name w:val="header"/>
    <w:basedOn w:val="a"/>
    <w:link w:val="a4"/>
    <w:uiPriority w:val="99"/>
    <w:semiHidden/>
    <w:unhideWhenUsed/>
    <w:rsid w:val="00B718EC"/>
    <w:pPr>
      <w:spacing w:after="0"/>
      <w:jc w:val="left"/>
    </w:pPr>
    <w:rPr>
      <w:rFonts w:eastAsiaTheme="minorEastAsia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18E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2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8EC"/>
  </w:style>
  <w:style w:type="paragraph" w:styleId="a3">
    <w:name w:val="header"/>
    <w:basedOn w:val="a"/>
    <w:link w:val="a4"/>
    <w:uiPriority w:val="99"/>
    <w:semiHidden/>
    <w:unhideWhenUsed/>
    <w:rsid w:val="00B718EC"/>
    <w:pPr>
      <w:spacing w:after="0"/>
      <w:jc w:val="left"/>
    </w:pPr>
    <w:rPr>
      <w:rFonts w:eastAsiaTheme="minorEastAsia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18E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Олег Александрович</dc:creator>
  <cp:lastModifiedBy>Григорьев Олег Александрович</cp:lastModifiedBy>
  <cp:revision>1</cp:revision>
  <dcterms:created xsi:type="dcterms:W3CDTF">2020-06-15T10:33:00Z</dcterms:created>
  <dcterms:modified xsi:type="dcterms:W3CDTF">2020-06-15T10:34:00Z</dcterms:modified>
</cp:coreProperties>
</file>